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附件：</w:t>
      </w:r>
    </w:p>
    <w:p>
      <w:pPr>
        <w:ind w:firstLine="883" w:firstLineChars="200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关于制定农村安全饮水价格及建立</w:t>
      </w:r>
    </w:p>
    <w:p>
      <w:pPr>
        <w:ind w:firstLine="2650" w:firstLineChars="600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相关制度的通知</w:t>
      </w:r>
    </w:p>
    <w:p>
      <w:pPr>
        <w:ind w:firstLine="2209" w:firstLineChars="500"/>
        <w:rPr>
          <w:rFonts w:hint="eastAsia"/>
          <w:b/>
          <w:bCs/>
          <w:sz w:val="44"/>
          <w:szCs w:val="44"/>
          <w:lang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按照国家和省市有关政策规定，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 w:bidi="ar"/>
        </w:rPr>
        <w:t>在参考成本调查结论数据、充分采纳听证代表意见建议基础上，综合考虑农村用户经济承受能力、我县财政补贴水平等各方面因素，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拟制定我县农村安全饮水价格及建立相关制度。具体事项通知如下：</w:t>
      </w:r>
    </w:p>
    <w:p>
      <w:pPr>
        <w:keepNext w:val="0"/>
        <w:keepLines w:val="0"/>
        <w:widowControl/>
        <w:suppressLineNumbers w:val="0"/>
        <w:ind w:firstLine="620"/>
        <w:jc w:val="left"/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一、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 w:bidi="ar"/>
        </w:rPr>
        <w:t>分类用水基础水价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 w:bidi="ar"/>
        </w:rPr>
        <w:t>普通居民生活用水3.85元/吨，低保和五保户2.00元/吨；非居民用水中</w:t>
      </w:r>
      <w:r>
        <w:rPr>
          <w:rFonts w:hint="eastAsia" w:ascii="仿宋" w:hAnsi="仿宋" w:eastAsia="仿宋" w:cs="仿宋"/>
          <w:color w:val="auto"/>
          <w:kern w:val="0"/>
          <w:sz w:val="31"/>
          <w:szCs w:val="31"/>
          <w:highlight w:val="none"/>
          <w:lang w:val="en-US" w:eastAsia="zh-CN" w:bidi="ar"/>
        </w:rPr>
        <w:t>行政事业单位用水4.00元/吨,工业、服务业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 w:bidi="ar"/>
        </w:rPr>
        <w:t>用水6.00元/吨；</w:t>
      </w:r>
      <w:r>
        <w:rPr>
          <w:rFonts w:hint="eastAsia" w:ascii="仿宋" w:hAnsi="仿宋" w:eastAsia="仿宋" w:cs="仿宋"/>
          <w:color w:val="auto"/>
          <w:kern w:val="0"/>
          <w:sz w:val="31"/>
          <w:szCs w:val="31"/>
          <w:highlight w:val="none"/>
          <w:lang w:val="en-US" w:eastAsia="zh-CN" w:bidi="ar"/>
        </w:rPr>
        <w:t>特业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 w:bidi="ar"/>
        </w:rPr>
        <w:t>用水6.00元/吨。</w:t>
      </w:r>
    </w:p>
    <w:p>
      <w:pPr>
        <w:keepNext w:val="0"/>
        <w:keepLines w:val="0"/>
        <w:widowControl/>
        <w:suppressLineNumbers w:val="0"/>
        <w:ind w:firstLine="620"/>
        <w:jc w:val="left"/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 w:bidi="ar"/>
        </w:rPr>
        <w:t>二、居民生活用水实行阶梯价格制度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按年度用水量计算，将居民家庭全年用水量划分为三个阶梯，水价分阶梯递增。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家庭人口4人以内(含4人)的居民用户，年用水量168吨以内(含168吨)执行基础水价，超过168吨至240吨以内执行1.5倍水价，超过240吨执行3倍水价。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家庭人口5人以上居民用户，每人年用水42吨以内执行基础水价，超过42吨至60吨以内部分执行1.5倍水价，超过60吨执行3倍水价。</w:t>
      </w:r>
    </w:p>
    <w:p>
      <w:pPr>
        <w:keepNext w:val="0"/>
        <w:keepLines w:val="0"/>
        <w:widowControl/>
        <w:suppressLineNumbers w:val="0"/>
        <w:ind w:firstLine="620"/>
        <w:jc w:val="left"/>
        <w:rPr>
          <w:rStyle w:val="5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三、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非居民用水及特种用水实行超定额累进加价制度</w:t>
      </w:r>
    </w:p>
    <w:p>
      <w:pPr>
        <w:numPr>
          <w:ilvl w:val="0"/>
          <w:numId w:val="0"/>
        </w:numPr>
        <w:ind w:firstLine="640" w:firstLineChars="200"/>
        <w:jc w:val="both"/>
        <w:rPr>
          <w:rStyle w:val="5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按年度用水量计算，将</w:t>
      </w:r>
      <w:r>
        <w:rPr>
          <w:rStyle w:val="5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非居民用水及特种用水</w:t>
      </w:r>
      <w:r>
        <w:rPr>
          <w:rStyle w:val="5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的用水量分为3档。第一档定额内200（吨/年）用水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执行基础水价</w:t>
      </w:r>
      <w:r>
        <w:rPr>
          <w:rStyle w:val="5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，第二档为超定额40%（含）内用水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执行基础水价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1.5倍水价</w:t>
      </w:r>
      <w:r>
        <w:rPr>
          <w:rStyle w:val="5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，第三档超定额40%以上用水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执行基础水价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2倍水价</w:t>
      </w:r>
      <w:r>
        <w:rPr>
          <w:rStyle w:val="5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四、政策实施范围。具体实行范围为法库县农村地区自来水用户。实行居民阶梯水价制度的用户原则上以住宅为单位，一个房产证对应一个居民用户;没有房产证的，以水表为单位，一个水表对应一个居民用户；实行</w:t>
      </w:r>
      <w:r>
        <w:rPr>
          <w:rStyle w:val="5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超定额累进加价</w:t>
      </w:r>
      <w:r>
        <w:rPr>
          <w:rStyle w:val="5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制度的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非居民用水及特种用水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用户原则上以营业执照为单位，没有营业执照的门市也按非居民用水收取，以水表为单位，一个水表对应一个用户。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五、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居民用户超过 4人的家庭，持户口簿、暂住证或社区证明等有效证件，到供水企业营业网点进行申报。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六、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执行居民用水价格的学校教学和生活用水、托幼园所、养老机构、居民社区办公等用水，暂不实行阶梯水价。对经民政部门确认的低保户（五保户）及低保边缘户家庭一律按第一阶梯价格收取水费。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七、阶梯制度和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超定额累进加价制度</w:t>
      </w:r>
      <w:r>
        <w:rPr>
          <w:rFonts w:hint="eastAsia" w:ascii="仿宋" w:hAnsi="仿宋" w:eastAsia="仿宋" w:cs="仿宋"/>
          <w:sz w:val="32"/>
          <w:szCs w:val="32"/>
        </w:rPr>
        <w:t>执行周期和方式。执行周期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均为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每年1月1日至12月31日。用水量在年度之间不累计、不结转。对因故未在考核日期抄表的，按实际抄表日的实际总水量推算一年 (365 天) 的考核水量。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八、</w:t>
      </w:r>
      <w:r>
        <w:rPr>
          <w:rFonts w:hint="eastAsia" w:ascii="仿宋" w:hAnsi="仿宋" w:eastAsia="仿宋" w:cs="仿宋"/>
          <w:sz w:val="32"/>
          <w:szCs w:val="32"/>
        </w:rPr>
        <w:t>供水企业要根据本通知制定具体实施办法并对外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进行价格</w:t>
      </w:r>
      <w:r>
        <w:rPr>
          <w:rFonts w:hint="eastAsia" w:ascii="仿宋" w:hAnsi="仿宋" w:eastAsia="仿宋" w:cs="仿宋"/>
          <w:sz w:val="32"/>
          <w:szCs w:val="32"/>
        </w:rPr>
        <w:t>公示，确保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各项制度</w:t>
      </w:r>
      <w:r>
        <w:rPr>
          <w:rFonts w:hint="eastAsia" w:ascii="仿宋" w:hAnsi="仿宋" w:eastAsia="仿宋" w:cs="仿宋"/>
          <w:sz w:val="32"/>
          <w:szCs w:val="32"/>
        </w:rPr>
        <w:t>平稳实施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指导用户合理用水、节约用水;完善服务系统，为用户提供用水信息查询和告知服务，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优化缴费模式，</w:t>
      </w:r>
      <w:r>
        <w:rPr>
          <w:rFonts w:hint="eastAsia" w:ascii="仿宋" w:hAnsi="仿宋" w:eastAsia="仿宋" w:cs="仿宋"/>
          <w:sz w:val="32"/>
          <w:szCs w:val="32"/>
        </w:rPr>
        <w:t>及时解决用户反映的实际问题。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九</w:t>
      </w:r>
      <w:r>
        <w:rPr>
          <w:rFonts w:hint="eastAsia" w:ascii="仿宋" w:hAnsi="仿宋" w:eastAsia="仿宋" w:cs="仿宋"/>
          <w:sz w:val="32"/>
          <w:szCs w:val="32"/>
        </w:rPr>
        <w:t>、本通知自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2024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1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1 </w:t>
      </w:r>
      <w:r>
        <w:rPr>
          <w:rFonts w:hint="eastAsia" w:ascii="仿宋" w:hAnsi="仿宋" w:eastAsia="仿宋" w:cs="仿宋"/>
          <w:sz w:val="32"/>
          <w:szCs w:val="32"/>
        </w:rPr>
        <w:t>日起执行。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mMDMzMzQwOWNiNjBkMGZjMzlhMWMwOTI3NjY5YTUifQ=="/>
  </w:docVars>
  <w:rsids>
    <w:rsidRoot w:val="00000000"/>
    <w:rsid w:val="021C2692"/>
    <w:rsid w:val="08220056"/>
    <w:rsid w:val="15984443"/>
    <w:rsid w:val="1E546BED"/>
    <w:rsid w:val="30471E1A"/>
    <w:rsid w:val="32AA0CB6"/>
    <w:rsid w:val="37217AC3"/>
    <w:rsid w:val="3FDA11F0"/>
    <w:rsid w:val="40291830"/>
    <w:rsid w:val="5AE96334"/>
    <w:rsid w:val="5D356220"/>
    <w:rsid w:val="5E1B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Emphasis"/>
    <w:basedOn w:val="4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2023-09-08T00:38:00Z</dcterms:created>
  <dc:creator>Administrator</dc:creator>
  <cp:lastModifiedBy>Administrator</cp:lastModifiedBy>
  <cp:lastPrinted>2023-09-08T08:36:42Z</cp:lastPrinted>
  <dcterms:modified xsi:type="dcterms:W3CDTF">2023-09-08T09:49:00Z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D5B38602425940A78BB05D981080C83C_13</vt:lpwstr>
  </property>
</Properties>
</file>