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98E" w:rsidRDefault="005B298E">
      <w:pPr>
        <w:pStyle w:val="1"/>
        <w:ind w:firstLineChars="0" w:firstLine="0"/>
        <w:jc w:val="center"/>
        <w:rPr>
          <w:rFonts w:ascii="宋体" w:eastAsia="宋体" w:hAnsi="宋体" w:cs="宋体"/>
          <w:b/>
          <w:color w:val="FF0000"/>
          <w:sz w:val="52"/>
          <w:szCs w:val="52"/>
        </w:rPr>
      </w:pPr>
    </w:p>
    <w:p w:rsidR="005B298E" w:rsidRDefault="009076CC">
      <w:r>
        <w:rPr>
          <w:color w:val="FF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4.2pt;height:57pt" fillcolor="red" strokecolor="red">
            <v:textpath style="font-family:&quot;方正小标宋_GBK&quot;;font-size:48pt" trim="t" fitpath="t" string="法库县乡村振工作领导小组"/>
          </v:shape>
        </w:pict>
      </w:r>
    </w:p>
    <w:p w:rsidR="005B298E" w:rsidRDefault="004E7308">
      <w:pPr>
        <w:pStyle w:val="1"/>
        <w:ind w:firstLineChars="0" w:firstLine="0"/>
        <w:jc w:val="both"/>
        <w:rPr>
          <w:rFonts w:ascii="宋体" w:eastAsia="宋体" w:hAnsi="宋体" w:cs="宋体"/>
          <w:bCs w:val="0"/>
          <w:color w:val="FF0000"/>
          <w:sz w:val="44"/>
          <w:u w:val="thick"/>
        </w:rPr>
      </w:pPr>
      <w:r>
        <w:rPr>
          <w:rFonts w:ascii="宋体" w:eastAsia="宋体" w:hAnsi="宋体" w:cs="宋体" w:hint="eastAsia"/>
          <w:bCs w:val="0"/>
          <w:color w:val="FF0000"/>
          <w:sz w:val="44"/>
          <w:u w:val="thick"/>
        </w:rPr>
        <w:t xml:space="preserve">                                         </w:t>
      </w:r>
    </w:p>
    <w:p w:rsidR="005B298E" w:rsidRDefault="005B298E">
      <w:pPr>
        <w:pStyle w:val="1"/>
        <w:ind w:firstLineChars="0" w:firstLine="0"/>
        <w:jc w:val="center"/>
        <w:rPr>
          <w:rFonts w:ascii="宋体" w:eastAsia="宋体" w:hAnsi="宋体" w:cs="宋体"/>
          <w:bCs w:val="0"/>
          <w:sz w:val="44"/>
        </w:rPr>
      </w:pPr>
    </w:p>
    <w:p w:rsidR="005B298E" w:rsidRDefault="004E7308">
      <w:pPr>
        <w:pStyle w:val="1"/>
        <w:ind w:firstLineChars="0" w:firstLine="0"/>
        <w:jc w:val="center"/>
        <w:rPr>
          <w:rFonts w:ascii="方正小标宋_GBK" w:eastAsia="方正小标宋_GBK" w:hAnsi="方正小标宋_GBK" w:cs="方正小标宋_GBK"/>
          <w:bCs w:val="0"/>
          <w:sz w:val="44"/>
        </w:rPr>
      </w:pPr>
      <w:r>
        <w:rPr>
          <w:rFonts w:ascii="方正小标宋_GBK" w:eastAsia="方正小标宋_GBK" w:hAnsi="方正小标宋_GBK" w:cs="方正小标宋_GBK" w:hint="eastAsia"/>
          <w:bCs w:val="0"/>
          <w:sz w:val="44"/>
        </w:rPr>
        <w:t>关于法库县2023年度乡村振兴项目</w:t>
      </w:r>
    </w:p>
    <w:p w:rsidR="005B298E" w:rsidRDefault="004E7308">
      <w:pPr>
        <w:pStyle w:val="1"/>
        <w:ind w:firstLineChars="0" w:firstLine="0"/>
        <w:jc w:val="center"/>
        <w:rPr>
          <w:rFonts w:ascii="方正小标宋_GBK" w:eastAsia="方正小标宋_GBK" w:hAnsi="方正小标宋_GBK" w:cs="方正小标宋_GBK"/>
          <w:bCs w:val="0"/>
          <w:sz w:val="44"/>
        </w:rPr>
      </w:pPr>
      <w:r>
        <w:rPr>
          <w:rFonts w:ascii="方正小标宋_GBK" w:eastAsia="方正小标宋_GBK" w:hAnsi="方正小标宋_GBK" w:cs="方正小标宋_GBK" w:hint="eastAsia"/>
          <w:bCs w:val="0"/>
          <w:sz w:val="44"/>
        </w:rPr>
        <w:t>入库的批复方案</w:t>
      </w:r>
    </w:p>
    <w:p w:rsidR="005B298E" w:rsidRDefault="005B298E">
      <w:pPr>
        <w:pStyle w:val="1"/>
        <w:ind w:firstLine="640"/>
        <w:jc w:val="both"/>
        <w:rPr>
          <w:rFonts w:ascii="仿宋_GB2312" w:eastAsia="仿宋_GB2312" w:hAnsi="仿宋_GB2312" w:cs="仿宋_GB2312"/>
          <w:bCs w:val="0"/>
          <w:szCs w:val="32"/>
        </w:rPr>
      </w:pPr>
    </w:p>
    <w:p w:rsidR="005B298E" w:rsidRDefault="004E7308" w:rsidP="004E7308">
      <w:pPr>
        <w:pStyle w:val="1"/>
        <w:spacing w:line="600" w:lineRule="exact"/>
        <w:ind w:firstLineChars="0" w:firstLine="0"/>
        <w:jc w:val="both"/>
        <w:rPr>
          <w:rFonts w:ascii="仿宋_GB2312" w:eastAsia="仿宋_GB2312" w:hAnsi="仿宋_GB2312" w:cs="仿宋_GB2312"/>
          <w:bCs w:val="0"/>
          <w:szCs w:val="32"/>
        </w:rPr>
      </w:pPr>
      <w:r>
        <w:rPr>
          <w:rFonts w:ascii="仿宋_GB2312" w:eastAsia="仿宋_GB2312" w:hAnsi="仿宋_GB2312" w:cs="仿宋_GB2312" w:hint="eastAsia"/>
          <w:bCs w:val="0"/>
          <w:szCs w:val="32"/>
        </w:rPr>
        <w:t>各乡镇、相关部门：</w:t>
      </w:r>
    </w:p>
    <w:p w:rsidR="005B298E" w:rsidRDefault="004E7308" w:rsidP="004E7308">
      <w:pPr>
        <w:pStyle w:val="1"/>
        <w:spacing w:line="600" w:lineRule="exact"/>
        <w:ind w:firstLine="640"/>
        <w:jc w:val="both"/>
        <w:rPr>
          <w:rFonts w:ascii="仿宋_GB2312" w:eastAsia="仿宋_GB2312" w:hAnsi="仿宋_GB2312" w:cs="仿宋_GB2312"/>
          <w:bCs w:val="0"/>
          <w:szCs w:val="32"/>
        </w:rPr>
      </w:pPr>
      <w:r>
        <w:rPr>
          <w:rFonts w:ascii="仿宋_GB2312" w:eastAsia="仿宋_GB2312" w:hAnsi="仿宋_GB2312" w:cs="仿宋_GB2312" w:hint="eastAsia"/>
          <w:bCs w:val="0"/>
          <w:szCs w:val="32"/>
        </w:rPr>
        <w:t>经研究决定，现将《法库县2023年乡村振兴项目入库汇总表发给你们，请各相关单位按照程序公示公告，及时录入全国防返贫监测信息系统。</w:t>
      </w:r>
    </w:p>
    <w:p w:rsidR="005B298E" w:rsidRDefault="004E7308" w:rsidP="004E7308">
      <w:pPr>
        <w:pStyle w:val="1"/>
        <w:spacing w:line="600" w:lineRule="exact"/>
        <w:ind w:firstLine="640"/>
        <w:jc w:val="both"/>
        <w:rPr>
          <w:rFonts w:ascii="黑体" w:hAnsi="黑体" w:cs="黑体"/>
          <w:bCs w:val="0"/>
          <w:szCs w:val="32"/>
        </w:rPr>
      </w:pPr>
      <w:r>
        <w:rPr>
          <w:rFonts w:ascii="黑体" w:hAnsi="黑体" w:cs="黑体" w:hint="eastAsia"/>
          <w:bCs w:val="0"/>
          <w:szCs w:val="32"/>
        </w:rPr>
        <w:t>一、批复情况</w:t>
      </w:r>
    </w:p>
    <w:p w:rsidR="005B298E" w:rsidRDefault="004E7308" w:rsidP="004E7308">
      <w:pPr>
        <w:pStyle w:val="1"/>
        <w:spacing w:line="600" w:lineRule="exact"/>
        <w:ind w:firstLine="640"/>
        <w:jc w:val="both"/>
        <w:rPr>
          <w:rFonts w:ascii="仿宋_GB2312" w:eastAsia="仿宋_GB2312" w:hAnsi="仿宋_GB2312" w:cs="仿宋_GB2312"/>
          <w:bCs w:val="0"/>
          <w:szCs w:val="32"/>
        </w:rPr>
      </w:pPr>
      <w:r>
        <w:rPr>
          <w:rFonts w:ascii="仿宋_GB2312" w:eastAsia="仿宋_GB2312" w:hAnsi="仿宋_GB2312" w:cs="仿宋_GB2312" w:hint="eastAsia"/>
          <w:bCs w:val="0"/>
          <w:szCs w:val="32"/>
        </w:rPr>
        <w:t>全县共批复2023年度乡村振兴项目入库</w:t>
      </w:r>
      <w:r w:rsidR="00F72063">
        <w:rPr>
          <w:rFonts w:ascii="仿宋_GB2312" w:eastAsia="仿宋_GB2312" w:hAnsi="仿宋_GB2312" w:cs="仿宋_GB2312" w:hint="eastAsia"/>
          <w:bCs w:val="0"/>
          <w:szCs w:val="32"/>
        </w:rPr>
        <w:t>16</w:t>
      </w:r>
      <w:r>
        <w:rPr>
          <w:rFonts w:ascii="仿宋_GB2312" w:eastAsia="仿宋_GB2312" w:hAnsi="仿宋_GB2312" w:cs="仿宋_GB2312" w:hint="eastAsia"/>
          <w:bCs w:val="0"/>
          <w:szCs w:val="32"/>
        </w:rPr>
        <w:t>个，其中：产业发展项目</w:t>
      </w:r>
      <w:r w:rsidR="00F72063">
        <w:rPr>
          <w:rFonts w:ascii="仿宋_GB2312" w:eastAsia="仿宋_GB2312" w:hAnsi="仿宋_GB2312" w:cs="仿宋_GB2312" w:hint="eastAsia"/>
          <w:bCs w:val="0"/>
          <w:szCs w:val="32"/>
        </w:rPr>
        <w:t>7</w:t>
      </w:r>
      <w:r>
        <w:rPr>
          <w:rFonts w:ascii="仿宋_GB2312" w:eastAsia="仿宋_GB2312" w:hAnsi="仿宋_GB2312" w:cs="仿宋_GB2312" w:hint="eastAsia"/>
          <w:bCs w:val="0"/>
          <w:szCs w:val="32"/>
        </w:rPr>
        <w:t>个，基础建设项目</w:t>
      </w:r>
      <w:r w:rsidR="00F72063">
        <w:rPr>
          <w:rFonts w:ascii="仿宋_GB2312" w:eastAsia="仿宋_GB2312" w:hAnsi="仿宋_GB2312" w:cs="仿宋_GB2312" w:hint="eastAsia"/>
          <w:bCs w:val="0"/>
          <w:szCs w:val="32"/>
        </w:rPr>
        <w:t>3</w:t>
      </w:r>
      <w:r>
        <w:rPr>
          <w:rFonts w:ascii="仿宋_GB2312" w:eastAsia="仿宋_GB2312" w:hAnsi="仿宋_GB2312" w:cs="仿宋_GB2312" w:hint="eastAsia"/>
          <w:bCs w:val="0"/>
          <w:szCs w:val="32"/>
        </w:rPr>
        <w:t>个，保障类项目5个，管理费</w:t>
      </w:r>
      <w:r w:rsidR="00F72063">
        <w:rPr>
          <w:rFonts w:ascii="仿宋_GB2312" w:eastAsia="仿宋_GB2312" w:hAnsi="仿宋_GB2312" w:cs="仿宋_GB2312" w:hint="eastAsia"/>
          <w:bCs w:val="0"/>
          <w:szCs w:val="32"/>
        </w:rPr>
        <w:t>1</w:t>
      </w:r>
      <w:r>
        <w:rPr>
          <w:rFonts w:ascii="仿宋_GB2312" w:eastAsia="仿宋_GB2312" w:hAnsi="仿宋_GB2312" w:cs="仿宋_GB2312" w:hint="eastAsia"/>
          <w:bCs w:val="0"/>
          <w:szCs w:val="32"/>
        </w:rPr>
        <w:t>个，规划总投资</w:t>
      </w:r>
      <w:r w:rsidR="00F72063">
        <w:rPr>
          <w:rFonts w:ascii="仿宋_GB2312" w:eastAsia="仿宋_GB2312" w:hAnsi="仿宋_GB2312" w:cs="仿宋_GB2312" w:hint="eastAsia"/>
          <w:bCs w:val="0"/>
          <w:szCs w:val="32"/>
        </w:rPr>
        <w:t>2017.4</w:t>
      </w:r>
      <w:r>
        <w:rPr>
          <w:rFonts w:ascii="仿宋_GB2312" w:eastAsia="仿宋_GB2312" w:hAnsi="仿宋_GB2312" w:cs="仿宋_GB2312" w:hint="eastAsia"/>
          <w:bCs w:val="0"/>
          <w:szCs w:val="32"/>
        </w:rPr>
        <w:t>万元。</w:t>
      </w:r>
    </w:p>
    <w:p w:rsidR="005B298E" w:rsidRDefault="004E7308" w:rsidP="004E7308">
      <w:pPr>
        <w:pStyle w:val="1"/>
        <w:spacing w:line="600" w:lineRule="exact"/>
        <w:ind w:firstLine="640"/>
        <w:jc w:val="both"/>
        <w:rPr>
          <w:rFonts w:ascii="黑体" w:hAnsi="黑体" w:cs="黑体"/>
          <w:bCs w:val="0"/>
          <w:szCs w:val="32"/>
        </w:rPr>
      </w:pPr>
      <w:r>
        <w:rPr>
          <w:rFonts w:ascii="黑体" w:hAnsi="黑体" w:cs="黑体" w:hint="eastAsia"/>
          <w:bCs w:val="0"/>
          <w:szCs w:val="32"/>
        </w:rPr>
        <w:t>二、相关要求</w:t>
      </w:r>
    </w:p>
    <w:p w:rsidR="005B298E" w:rsidRDefault="004E7308" w:rsidP="004E7308">
      <w:pPr>
        <w:pStyle w:val="1"/>
        <w:spacing w:line="600" w:lineRule="exact"/>
        <w:ind w:firstLine="640"/>
        <w:jc w:val="both"/>
        <w:rPr>
          <w:rFonts w:ascii="仿宋_GB2312" w:eastAsia="仿宋_GB2312" w:hAnsi="仿宋_GB2312" w:cs="仿宋_GB2312"/>
          <w:bCs w:val="0"/>
          <w:szCs w:val="32"/>
        </w:rPr>
      </w:pPr>
      <w:r>
        <w:rPr>
          <w:rFonts w:ascii="仿宋_GB2312" w:eastAsia="仿宋_GB2312" w:hAnsi="仿宋_GB2312" w:cs="仿宋_GB2312" w:hint="eastAsia"/>
          <w:bCs w:val="0"/>
          <w:szCs w:val="32"/>
        </w:rPr>
        <w:t>要充分发挥县级项目库的作用，聚焦防止返贫动态监测和帮扶、乡村产业发展和乡村建设行动等任务，加强与相关行业部门的协调配合，认真做好项目库动态调整，加强项目库建设的督促指导和跟踪监测，不断提高项目库建设质量。要严格执行《关于全面推行扶贫资金项目公告公示制度的实施意见》（辽扶贫办发[2018）48号）文件精神，对项目动态进行全面公告公示。</w:t>
      </w:r>
    </w:p>
    <w:p w:rsidR="004E7308" w:rsidRDefault="004E7308" w:rsidP="004E7308">
      <w:pPr>
        <w:pStyle w:val="1"/>
        <w:spacing w:line="600" w:lineRule="exact"/>
        <w:ind w:firstLine="640"/>
        <w:jc w:val="both"/>
        <w:rPr>
          <w:rFonts w:ascii="仿宋_GB2312" w:eastAsia="仿宋_GB2312" w:hAnsi="仿宋_GB2312" w:cs="仿宋_GB2312"/>
          <w:bCs w:val="0"/>
          <w:szCs w:val="32"/>
        </w:rPr>
      </w:pPr>
    </w:p>
    <w:p w:rsidR="005B298E" w:rsidRDefault="004E7308" w:rsidP="004E7308">
      <w:pPr>
        <w:pStyle w:val="1"/>
        <w:spacing w:line="600" w:lineRule="exact"/>
        <w:ind w:firstLine="640"/>
        <w:jc w:val="both"/>
        <w:rPr>
          <w:rFonts w:ascii="仿宋_GB2312" w:eastAsia="仿宋_GB2312" w:hAnsi="仿宋_GB2312" w:cs="仿宋_GB2312"/>
          <w:bCs w:val="0"/>
          <w:szCs w:val="32"/>
        </w:rPr>
      </w:pPr>
      <w:r>
        <w:rPr>
          <w:rFonts w:ascii="仿宋_GB2312" w:eastAsia="仿宋_GB2312" w:hAnsi="仿宋_GB2312" w:cs="仿宋_GB2312" w:hint="eastAsia"/>
          <w:bCs w:val="0"/>
          <w:szCs w:val="32"/>
        </w:rPr>
        <w:lastRenderedPageBreak/>
        <w:t>附件：法库县2023年乡村振兴项目入库汇总表</w:t>
      </w:r>
    </w:p>
    <w:p w:rsidR="005B298E" w:rsidRDefault="005B298E">
      <w:pPr>
        <w:pStyle w:val="1"/>
        <w:ind w:firstLine="640"/>
        <w:jc w:val="center"/>
        <w:rPr>
          <w:rFonts w:ascii="仿宋_GB2312" w:eastAsia="仿宋_GB2312" w:hAnsi="仿宋_GB2312" w:cs="仿宋_GB2312"/>
          <w:bCs w:val="0"/>
          <w:szCs w:val="32"/>
        </w:rPr>
      </w:pPr>
    </w:p>
    <w:p w:rsidR="005B298E" w:rsidRDefault="004E7308">
      <w:pPr>
        <w:pStyle w:val="1"/>
        <w:ind w:firstLine="640"/>
        <w:jc w:val="center"/>
        <w:rPr>
          <w:rFonts w:ascii="仿宋_GB2312" w:eastAsia="仿宋_GB2312" w:hAnsi="仿宋_GB2312" w:cs="仿宋_GB2312"/>
          <w:bCs w:val="0"/>
          <w:szCs w:val="32"/>
        </w:rPr>
      </w:pPr>
      <w:r>
        <w:rPr>
          <w:rFonts w:ascii="仿宋_GB2312" w:eastAsia="仿宋_GB2312" w:hAnsi="仿宋_GB2312" w:cs="仿宋_GB2312" w:hint="eastAsia"/>
          <w:bCs w:val="0"/>
          <w:szCs w:val="32"/>
        </w:rPr>
        <w:t xml:space="preserve">        </w:t>
      </w:r>
    </w:p>
    <w:p w:rsidR="005B298E" w:rsidRDefault="004E7308">
      <w:pPr>
        <w:pStyle w:val="1"/>
        <w:ind w:firstLine="640"/>
        <w:jc w:val="center"/>
        <w:rPr>
          <w:rFonts w:ascii="仿宋_GB2312" w:eastAsia="仿宋_GB2312" w:hAnsi="仿宋_GB2312" w:cs="仿宋_GB2312"/>
          <w:bCs w:val="0"/>
          <w:szCs w:val="32"/>
        </w:rPr>
      </w:pPr>
      <w:r>
        <w:rPr>
          <w:rFonts w:ascii="仿宋_GB2312" w:eastAsia="仿宋_GB2312" w:hAnsi="仿宋_GB2312" w:cs="仿宋_GB2312" w:hint="eastAsia"/>
          <w:bCs w:val="0"/>
          <w:szCs w:val="32"/>
        </w:rPr>
        <w:t xml:space="preserve">       法库县乡村振兴工作领导小组</w:t>
      </w:r>
    </w:p>
    <w:p w:rsidR="005B298E" w:rsidRDefault="004E7308">
      <w:pPr>
        <w:pStyle w:val="1"/>
        <w:ind w:firstLine="640"/>
        <w:jc w:val="center"/>
        <w:rPr>
          <w:rFonts w:ascii="仿宋_GB2312" w:eastAsia="仿宋_GB2312" w:hAnsi="仿宋_GB2312" w:cs="仿宋_GB2312"/>
          <w:b/>
          <w:szCs w:val="32"/>
          <w:u w:val="single"/>
        </w:rPr>
      </w:pPr>
      <w:r>
        <w:rPr>
          <w:rFonts w:ascii="仿宋_GB2312" w:eastAsia="仿宋_GB2312" w:hAnsi="仿宋_GB2312" w:cs="仿宋_GB2312" w:hint="eastAsia"/>
          <w:bCs w:val="0"/>
          <w:szCs w:val="32"/>
        </w:rPr>
        <w:t xml:space="preserve">         2023年</w:t>
      </w:r>
      <w:r w:rsidR="009076CC">
        <w:rPr>
          <w:rFonts w:ascii="仿宋_GB2312" w:eastAsia="仿宋_GB2312" w:hAnsi="仿宋_GB2312" w:cs="仿宋_GB2312" w:hint="eastAsia"/>
          <w:bCs w:val="0"/>
          <w:szCs w:val="32"/>
        </w:rPr>
        <w:t>4</w:t>
      </w:r>
      <w:r>
        <w:rPr>
          <w:rFonts w:ascii="仿宋_GB2312" w:eastAsia="仿宋_GB2312" w:hAnsi="仿宋_GB2312" w:cs="仿宋_GB2312" w:hint="eastAsia"/>
          <w:bCs w:val="0"/>
          <w:szCs w:val="32"/>
        </w:rPr>
        <w:t>月</w:t>
      </w:r>
      <w:r w:rsidR="009076CC">
        <w:rPr>
          <w:rFonts w:ascii="仿宋_GB2312" w:eastAsia="仿宋_GB2312" w:hAnsi="仿宋_GB2312" w:cs="仿宋_GB2312" w:hint="eastAsia"/>
          <w:bCs w:val="0"/>
          <w:szCs w:val="32"/>
        </w:rPr>
        <w:t>19</w:t>
      </w:r>
      <w:r>
        <w:rPr>
          <w:rFonts w:ascii="仿宋_GB2312" w:eastAsia="仿宋_GB2312" w:hAnsi="仿宋_GB2312" w:cs="仿宋_GB2312" w:hint="eastAsia"/>
          <w:bCs w:val="0"/>
          <w:szCs w:val="32"/>
        </w:rPr>
        <w:t>日</w:t>
      </w:r>
    </w:p>
    <w:p w:rsidR="005B298E" w:rsidRDefault="005B298E">
      <w:pPr>
        <w:pStyle w:val="1"/>
        <w:ind w:firstLine="643"/>
        <w:jc w:val="both"/>
        <w:rPr>
          <w:rFonts w:ascii="仿宋_GB2312" w:eastAsia="仿宋_GB2312" w:hAnsi="仿宋_GB2312" w:cs="仿宋_GB2312"/>
          <w:b/>
          <w:szCs w:val="32"/>
          <w:u w:val="single"/>
        </w:rPr>
      </w:pPr>
    </w:p>
    <w:p w:rsidR="005B298E" w:rsidRDefault="005B298E">
      <w:pPr>
        <w:pStyle w:val="1"/>
        <w:ind w:firstLine="643"/>
        <w:jc w:val="both"/>
        <w:rPr>
          <w:rFonts w:ascii="仿宋_GB2312" w:eastAsia="仿宋_GB2312" w:hAnsi="仿宋_GB2312" w:cs="仿宋_GB2312"/>
          <w:b/>
          <w:szCs w:val="32"/>
          <w:u w:val="single"/>
        </w:rPr>
      </w:pPr>
    </w:p>
    <w:p w:rsidR="005B298E" w:rsidRDefault="005B298E">
      <w:pPr>
        <w:pStyle w:val="1"/>
        <w:ind w:firstLine="643"/>
        <w:jc w:val="center"/>
        <w:rPr>
          <w:rFonts w:ascii="仿宋_GB2312" w:eastAsia="仿宋_GB2312" w:hAnsi="仿宋_GB2312" w:cs="仿宋_GB2312"/>
          <w:b/>
          <w:szCs w:val="32"/>
          <w:u w:val="single"/>
        </w:rPr>
        <w:sectPr w:rsidR="005B298E">
          <w:pgSz w:w="11906" w:h="16838"/>
          <w:pgMar w:top="1080" w:right="1440" w:bottom="1080" w:left="1440" w:header="851" w:footer="992" w:gutter="0"/>
          <w:cols w:space="425"/>
          <w:docGrid w:type="lines" w:linePitch="312"/>
        </w:sectPr>
      </w:pPr>
      <w:bookmarkStart w:id="0" w:name="_GoBack"/>
      <w:bookmarkEnd w:id="0"/>
    </w:p>
    <w:tbl>
      <w:tblPr>
        <w:tblW w:w="5220" w:type="pct"/>
        <w:tblInd w:w="-322" w:type="dxa"/>
        <w:tblLayout w:type="fixed"/>
        <w:tblLook w:val="04A0" w:firstRow="1" w:lastRow="0" w:firstColumn="1" w:lastColumn="0" w:noHBand="0" w:noVBand="1"/>
      </w:tblPr>
      <w:tblGrid>
        <w:gridCol w:w="659"/>
        <w:gridCol w:w="693"/>
        <w:gridCol w:w="1294"/>
        <w:gridCol w:w="650"/>
        <w:gridCol w:w="610"/>
        <w:gridCol w:w="718"/>
        <w:gridCol w:w="647"/>
        <w:gridCol w:w="616"/>
        <w:gridCol w:w="2230"/>
        <w:gridCol w:w="777"/>
        <w:gridCol w:w="355"/>
        <w:gridCol w:w="519"/>
        <w:gridCol w:w="550"/>
        <w:gridCol w:w="672"/>
        <w:gridCol w:w="1869"/>
        <w:gridCol w:w="2690"/>
      </w:tblGrid>
      <w:tr w:rsidR="005B298E">
        <w:trPr>
          <w:trHeight w:val="48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298E" w:rsidRDefault="004E730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44"/>
                <w:szCs w:val="44"/>
                <w:u w:val="single"/>
              </w:rPr>
            </w:pPr>
            <w:r>
              <w:rPr>
                <w:rStyle w:val="font31"/>
                <w:rFonts w:hint="default"/>
                <w:lang w:bidi="ar"/>
              </w:rPr>
              <w:lastRenderedPageBreak/>
              <w:t>法库</w:t>
            </w:r>
            <w:r>
              <w:rPr>
                <w:rStyle w:val="font151"/>
                <w:rFonts w:hint="default"/>
                <w:u w:val="single"/>
                <w:lang w:bidi="ar"/>
              </w:rPr>
              <w:t>县</w:t>
            </w:r>
            <w:r>
              <w:rPr>
                <w:rStyle w:val="font31"/>
                <w:rFonts w:hint="default"/>
                <w:lang w:bidi="ar"/>
              </w:rPr>
              <w:t>2023</w:t>
            </w:r>
            <w:r>
              <w:rPr>
                <w:rStyle w:val="font151"/>
                <w:rFonts w:hint="default"/>
                <w:u w:val="single"/>
                <w:lang w:bidi="ar"/>
              </w:rPr>
              <w:t>年乡村振兴项目入库批复表</w:t>
            </w:r>
          </w:p>
        </w:tc>
      </w:tr>
      <w:tr w:rsidR="005B298E" w:rsidTr="00FC40E2">
        <w:trPr>
          <w:trHeight w:val="288"/>
        </w:trPr>
        <w:tc>
          <w:tcPr>
            <w:tcW w:w="10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298E" w:rsidRDefault="004E7308">
            <w:pPr>
              <w:widowControl/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填报单位（盖章）：                                                                                       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298E" w:rsidRDefault="005B298E">
            <w:pPr>
              <w:widowControl/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298E" w:rsidRDefault="005B298E">
            <w:pPr>
              <w:widowControl/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298E" w:rsidRDefault="004E7308" w:rsidP="009076CC">
            <w:pPr>
              <w:widowControl/>
              <w:spacing w:line="300" w:lineRule="exact"/>
              <w:ind w:firstLineChars="100" w:firstLine="210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填报日期：　 </w:t>
            </w:r>
            <w:r w:rsidR="009076C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年  </w:t>
            </w:r>
            <w:r w:rsidR="009076C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月  </w:t>
            </w:r>
            <w:r w:rsidR="009076C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日 </w:t>
            </w:r>
          </w:p>
        </w:tc>
      </w:tr>
      <w:tr w:rsidR="005B298E" w:rsidTr="00FC40E2">
        <w:trPr>
          <w:trHeight w:val="672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5"/>
                <w:szCs w:val="15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5"/>
                <w:szCs w:val="15"/>
                <w:lang w:bidi="ar"/>
              </w:rPr>
              <w:t>项目序号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5"/>
                <w:szCs w:val="15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5"/>
                <w:szCs w:val="15"/>
                <w:lang w:bidi="ar"/>
              </w:rPr>
              <w:t>项目类别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5"/>
                <w:szCs w:val="15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5"/>
                <w:szCs w:val="15"/>
                <w:lang w:bidi="ar"/>
              </w:rPr>
              <w:t>建设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5"/>
                <w:szCs w:val="15"/>
                <w:lang w:bidi="ar"/>
              </w:rPr>
              <w:br/>
              <w:t xml:space="preserve">性质  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5"/>
                <w:szCs w:val="15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5"/>
                <w:szCs w:val="15"/>
                <w:lang w:bidi="ar"/>
              </w:rPr>
              <w:t>建设地点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5"/>
                <w:szCs w:val="15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5"/>
                <w:szCs w:val="15"/>
                <w:lang w:bidi="ar"/>
              </w:rPr>
              <w:t>实施单位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5"/>
                <w:szCs w:val="15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5"/>
                <w:szCs w:val="15"/>
                <w:lang w:bidi="ar"/>
              </w:rPr>
              <w:t>预计实施年度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5"/>
                <w:szCs w:val="15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5"/>
                <w:szCs w:val="15"/>
                <w:lang w:bidi="ar"/>
              </w:rPr>
              <w:t>预计完成时限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5"/>
                <w:szCs w:val="15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5"/>
                <w:szCs w:val="15"/>
                <w:lang w:bidi="ar"/>
              </w:rPr>
              <w:t>建设内容及规模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5"/>
                <w:szCs w:val="15"/>
                <w:lang w:bidi="ar"/>
              </w:rPr>
              <w:t>预算总投资</w:t>
            </w:r>
          </w:p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5"/>
                <w:szCs w:val="15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5"/>
                <w:szCs w:val="15"/>
                <w:lang w:bidi="ar"/>
              </w:rPr>
              <w:t>（万元）</w:t>
            </w: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5"/>
                <w:szCs w:val="15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5"/>
                <w:szCs w:val="15"/>
                <w:lang w:bidi="ar"/>
              </w:rPr>
              <w:t>受益村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5"/>
                <w:szCs w:val="15"/>
                <w:lang w:bidi="ar"/>
              </w:rPr>
              <w:t>收益</w:t>
            </w:r>
          </w:p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5"/>
                <w:szCs w:val="15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5"/>
                <w:szCs w:val="15"/>
                <w:lang w:bidi="ar"/>
              </w:rPr>
              <w:t>户数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5"/>
                <w:szCs w:val="15"/>
                <w:lang w:bidi="ar"/>
              </w:rPr>
              <w:t>收益</w:t>
            </w:r>
          </w:p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5"/>
                <w:szCs w:val="15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5"/>
                <w:szCs w:val="15"/>
                <w:lang w:bidi="ar"/>
              </w:rPr>
              <w:t>人数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5"/>
                <w:szCs w:val="15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5"/>
                <w:szCs w:val="15"/>
                <w:lang w:bidi="ar"/>
              </w:rPr>
              <w:t>绩效目标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5"/>
                <w:szCs w:val="15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5"/>
                <w:szCs w:val="15"/>
                <w:lang w:bidi="ar"/>
              </w:rPr>
              <w:t>带贫减贫情况</w:t>
            </w:r>
          </w:p>
        </w:tc>
      </w:tr>
      <w:tr w:rsidR="005B298E" w:rsidTr="00FC40E2">
        <w:trPr>
          <w:trHeight w:val="680"/>
        </w:trPr>
        <w:tc>
          <w:tcPr>
            <w:tcW w:w="2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一</w:t>
            </w:r>
          </w:p>
        </w:tc>
        <w:tc>
          <w:tcPr>
            <w:tcW w:w="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产业扶贫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  <w:lang w:bidi="ar"/>
              </w:rPr>
              <w:t>到户产业帮扶项目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新建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法库县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法库县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2023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2023.12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  <w:lang w:bidi="ar"/>
              </w:rPr>
              <w:t>脱贫户和监测户发展花生、辣椒、牛等种植养殖及手工业帮扶项目。每户计划最高补助不超过5000元。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114</w:t>
            </w: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法库县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230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621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  <w:lang w:bidi="ar"/>
              </w:rPr>
              <w:t>增加脱贫村群众的收入，提高脱贫村群众的生活质量，提高脱贫人口的认可度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  <w:lang w:bidi="ar"/>
              </w:rPr>
              <w:t>进一步激发脱贫致富的内生动力，积极培育发展脱贫户到户产业，促进脱贫群众持续稳定增收，预计巩固扶持全县230户脱贫户和监测户</w:t>
            </w:r>
          </w:p>
        </w:tc>
      </w:tr>
      <w:tr w:rsidR="005B298E" w:rsidTr="00FC40E2">
        <w:trPr>
          <w:trHeight w:val="1154"/>
        </w:trPr>
        <w:tc>
          <w:tcPr>
            <w:tcW w:w="2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5B298E">
            <w:pPr>
              <w:spacing w:line="1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5B298E">
            <w:pPr>
              <w:spacing w:line="1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  <w:lang w:bidi="ar"/>
              </w:rPr>
              <w:t>叶茂台村花生米筛选厂建设项目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新建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叶茂台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叶茂台镇政府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2023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2023.12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  <w:lang w:bidi="ar"/>
              </w:rPr>
              <w:t>新建库房1700㎡、厂房2450㎡、筛选库房1750㎡、办公用房240㎡、水泥地坪12000㎡、围墙700米等建筑设施；采购筛选机和去石机、仓子、地秤、传输带及配电等设施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1032</w:t>
            </w: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叶茂台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19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42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  <w:lang w:bidi="ar"/>
              </w:rPr>
              <w:t>形成设施齐备的现代农业设施，为全镇农业经济发展奠定坚实基础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  <w:lang w:bidi="ar"/>
              </w:rPr>
              <w:t>有效延长农产品保质期，有效调控市场价格，提高当地农民收入，保护农民的种植积极性</w:t>
            </w:r>
          </w:p>
        </w:tc>
      </w:tr>
      <w:tr w:rsidR="005B298E" w:rsidTr="00FC40E2">
        <w:trPr>
          <w:trHeight w:val="612"/>
        </w:trPr>
        <w:tc>
          <w:tcPr>
            <w:tcW w:w="2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5B298E">
            <w:pPr>
              <w:spacing w:line="1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5B298E">
            <w:pPr>
              <w:spacing w:line="1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  <w:lang w:bidi="ar"/>
              </w:rPr>
              <w:t>叶茂台村花生米筛选厂道路硬化、亮化配套建设项目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新建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叶茂台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叶茂台镇政府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2023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2023.12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  <w:lang w:bidi="ar"/>
              </w:rPr>
              <w:t>新建水泥道路长800米，路面宽5米；每30米安装一盏8米高路灯，需安装27盏路灯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63</w:t>
            </w: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叶茂台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19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42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  <w:lang w:bidi="ar"/>
              </w:rPr>
              <w:t>道路硬化和亮化配套能长期有效的发挥效益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  <w:lang w:bidi="ar"/>
              </w:rPr>
              <w:t>进一步完善硬化产业路、亮化配套，提供便利条件，助力脱贫人口持续增收</w:t>
            </w:r>
          </w:p>
        </w:tc>
      </w:tr>
      <w:tr w:rsidR="005B298E" w:rsidTr="00FC40E2">
        <w:trPr>
          <w:trHeight w:val="612"/>
        </w:trPr>
        <w:tc>
          <w:tcPr>
            <w:tcW w:w="2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5B298E">
            <w:pPr>
              <w:spacing w:line="1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5B298E">
            <w:pPr>
              <w:spacing w:line="1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  <w:lang w:bidi="ar"/>
              </w:rPr>
              <w:t>高三家子村高标准温室大棚建设项目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新建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秀水河子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秀水河子镇政府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2023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2023.12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  <w:lang w:bidi="ar"/>
              </w:rPr>
              <w:t>支持高三家子村建设高标准温室大棚6栋，每栋长120米，宽12米，高5米，每栋温室大棚占地4.5亩。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180</w:t>
            </w: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秀水河子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18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  <w:lang w:bidi="ar"/>
              </w:rPr>
              <w:t>通过高标准温室大棚的建造，提升现代设施农业水平，实现群众增收致富的目标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  <w:lang w:bidi="ar"/>
              </w:rPr>
              <w:t>转变农业增长方式，调整农业结构，实现农民增收</w:t>
            </w:r>
          </w:p>
        </w:tc>
      </w:tr>
      <w:tr w:rsidR="005B298E" w:rsidTr="00FC40E2">
        <w:trPr>
          <w:trHeight w:val="612"/>
        </w:trPr>
        <w:tc>
          <w:tcPr>
            <w:tcW w:w="2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5B298E">
            <w:pPr>
              <w:spacing w:line="1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5B298E">
            <w:pPr>
              <w:spacing w:line="1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  <w:lang w:bidi="ar"/>
              </w:rPr>
              <w:t>秀水河子现代设施产业园区增设排水渠项目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新建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秀水河子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秀水河子镇政府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2023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2023.12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  <w:lang w:bidi="ar"/>
              </w:rPr>
              <w:t>秀水河子现代设施产业园区增设排水渠建设，排水渠长度4300米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97</w:t>
            </w: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秀水河子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18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  <w:lang w:bidi="ar"/>
              </w:rPr>
              <w:t>调整种植结构，提高农民收益，促进农民就业增收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  <w:lang w:bidi="ar"/>
              </w:rPr>
              <w:t>提高防灾减灾能力，减轻洪涝灾害对产业园区的威胁，促进经济进一步稳固发展</w:t>
            </w:r>
          </w:p>
        </w:tc>
      </w:tr>
      <w:tr w:rsidR="005B298E" w:rsidTr="00FC40E2">
        <w:trPr>
          <w:trHeight w:val="612"/>
        </w:trPr>
        <w:tc>
          <w:tcPr>
            <w:tcW w:w="2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5B298E">
            <w:pPr>
              <w:spacing w:line="1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5B298E">
            <w:pPr>
              <w:spacing w:line="1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  <w:lang w:bidi="ar"/>
              </w:rPr>
              <w:t>王爷陵村日光温室园区电力配套设施建设项目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新建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四家子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四家子乡政府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2023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2023.12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  <w:lang w:bidi="ar"/>
              </w:rPr>
              <w:t>计划安装100KVA变压器一台、变压器台、配电箱、电线杆、电表及电表盒、空开及附属设备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18.2</w:t>
            </w: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四家子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63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135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  <w:lang w:bidi="ar"/>
              </w:rPr>
              <w:t>提供便捷的电力服务，缓解园区运行压力，提高利用效率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  <w:lang w:bidi="ar"/>
              </w:rPr>
              <w:t>完善供电设施，优化用电结构，为园区提供可靠电力保障</w:t>
            </w:r>
          </w:p>
        </w:tc>
      </w:tr>
      <w:tr w:rsidR="005B298E" w:rsidTr="00FC40E2">
        <w:trPr>
          <w:trHeight w:val="612"/>
        </w:trPr>
        <w:tc>
          <w:tcPr>
            <w:tcW w:w="2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5B298E">
            <w:pPr>
              <w:spacing w:line="1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5B298E">
            <w:pPr>
              <w:spacing w:line="1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  <w:lang w:bidi="ar"/>
              </w:rPr>
              <w:t>后满洲屯村冷库建设项目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新建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四家子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四家子乡政府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2023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2023.12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  <w:lang w:bidi="ar"/>
              </w:rPr>
              <w:t>支持后满洲屯村冷库建设建两间冷库，长15米，宽9米，冷库使用面积100平方米，容积300立方米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45</w:t>
            </w: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四家子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  <w:lang w:bidi="ar"/>
              </w:rPr>
              <w:t>为提高农产品初加工水平，减损增效，促进农民就业增收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  <w:lang w:bidi="ar"/>
              </w:rPr>
              <w:t>有效延长农畜产品保质期，有效调控市场价格，提高当地农民收入，保护农民的种养积极性</w:t>
            </w:r>
          </w:p>
        </w:tc>
      </w:tr>
      <w:tr w:rsidR="005B298E" w:rsidTr="00FC40E2">
        <w:trPr>
          <w:trHeight w:val="612"/>
        </w:trPr>
        <w:tc>
          <w:tcPr>
            <w:tcW w:w="2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二</w:t>
            </w:r>
          </w:p>
        </w:tc>
        <w:tc>
          <w:tcPr>
            <w:tcW w:w="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基础设施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  <w:lang w:bidi="ar"/>
              </w:rPr>
              <w:t>关家屯村基础设施建设项目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新建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双台子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双台子乡政府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2023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2023.12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  <w:lang w:bidi="ar"/>
              </w:rPr>
              <w:t>维修关家屯村通往八虎山景区道路，铺设柏油路面10000平方米；计划安排10万元支持通往景区引导牌、垃圾箱等配套设施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105</w:t>
            </w: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双台子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  <w:lang w:bidi="ar"/>
              </w:rPr>
              <w:t>基础设施得到提升，村内生产生活环境得到改善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  <w:lang w:bidi="ar"/>
              </w:rPr>
              <w:t>优化出行条件，有效的改善农民生产、生活条件，旅游路线达到美化、亮化效果，带动旅游业持续增长，促进经济发展</w:t>
            </w:r>
          </w:p>
        </w:tc>
      </w:tr>
      <w:tr w:rsidR="005B298E" w:rsidTr="00FC40E2">
        <w:trPr>
          <w:trHeight w:val="612"/>
        </w:trPr>
        <w:tc>
          <w:tcPr>
            <w:tcW w:w="2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5B298E">
            <w:pPr>
              <w:spacing w:line="1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5B298E">
            <w:pPr>
              <w:spacing w:line="1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  <w:lang w:bidi="ar"/>
              </w:rPr>
              <w:t>四家子村道路维修、王爷陵村路灯采购项目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新建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四家子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四家子乡政府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2023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2023.12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  <w:lang w:bidi="ar"/>
              </w:rPr>
              <w:t>支持四家子村道路维修项目、路灯采购项目；王爷陵村路灯采购项目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144.5</w:t>
            </w: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四家子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66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146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  <w:lang w:bidi="ar"/>
              </w:rPr>
              <w:t>优化夜间出行条件，改善农民出行条件，保障夜间出行安全，美化亮化乡村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  <w:lang w:bidi="ar"/>
              </w:rPr>
              <w:t>提高了农民出行条件，改善了群众生产生活条件，促进了农民增收</w:t>
            </w:r>
          </w:p>
        </w:tc>
      </w:tr>
      <w:tr w:rsidR="005B298E" w:rsidTr="00FC40E2">
        <w:trPr>
          <w:trHeight w:val="612"/>
        </w:trPr>
        <w:tc>
          <w:tcPr>
            <w:tcW w:w="2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5B298E">
            <w:pPr>
              <w:spacing w:line="1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5B298E">
            <w:pPr>
              <w:spacing w:line="1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  <w:lang w:bidi="ar"/>
              </w:rPr>
              <w:t>包家屯村、百子屯村路灯采购项目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新建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包家屯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包家屯镇政府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2023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2023</w:t>
            </w:r>
            <w:r w:rsidR="00FC40E2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12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  <w:lang w:bidi="ar"/>
              </w:rPr>
              <w:t>包家屯村路灯采购项目；百子屯村路灯采购项目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115.5</w:t>
            </w: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包家屯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24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  <w:lang w:bidi="ar"/>
              </w:rPr>
              <w:t>优化夜间出行条件，改善农民出行条件，保障夜间出行安全，美化亮化乡村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  <w:lang w:bidi="ar"/>
              </w:rPr>
              <w:t>提高了农民出行条件，改善了群众生产生活条件，促进了农民增收</w:t>
            </w:r>
          </w:p>
        </w:tc>
      </w:tr>
      <w:tr w:rsidR="005B298E" w:rsidTr="00FC40E2">
        <w:trPr>
          <w:trHeight w:val="720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三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教育补助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  <w:lang w:bidi="ar"/>
              </w:rPr>
              <w:t>雨露计划帮扶项目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新建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法库县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法库县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2023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2023.12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  <w:lang w:bidi="ar"/>
              </w:rPr>
              <w:t>扶持在中、高职技工院校上学的脱贫家庭中的学生，每生计划补助3000元。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法库县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5B298E">
            <w:pPr>
              <w:spacing w:line="1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  <w:lang w:bidi="ar"/>
              </w:rPr>
              <w:t>有效减轻脱贫家庭子女上学负担，提高脱贫人员的受教育水平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  <w:lang w:bidi="ar"/>
              </w:rPr>
              <w:t>保障脱贫家庭子女全面接受中高职教育，保证生活生产，稳定脱贫，提高其技能技术水平，稳定就业，预计扶持脱贫家庭中脱贫学生10名</w:t>
            </w:r>
          </w:p>
        </w:tc>
      </w:tr>
      <w:tr w:rsidR="005B298E" w:rsidTr="00FC40E2">
        <w:trPr>
          <w:trHeight w:val="880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四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医疗补助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  <w:lang w:bidi="ar"/>
              </w:rPr>
              <w:t>脱贫人口城乡居民基本医疗保险补助项目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新建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法库县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法库县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2023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2023.12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  <w:lang w:bidi="ar"/>
              </w:rPr>
              <w:t>脱贫人口和边缘易致贫人口每人报销420元城乡居民基本医疗保险个人缴费。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46.788</w:t>
            </w: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法库县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5B298E">
            <w:pPr>
              <w:spacing w:line="1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1588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  <w:lang w:bidi="ar"/>
              </w:rPr>
              <w:t>巩固健康扶贫“第一道保障线”，持续实施兜底保障制度，解决脱贫人口就医难、负担重等问题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  <w:lang w:bidi="ar"/>
              </w:rPr>
              <w:t>为全县1023名脱贫人口和边缘易致贫人口建立完善健康帮扶“四道保障线”，进一步减轻脱贫人口医疗负担，减轻脱贫家庭医疗费用负担，提高农村脱贫人口健康水平，有效减少因病致贫返贫现象</w:t>
            </w:r>
          </w:p>
        </w:tc>
      </w:tr>
      <w:tr w:rsidR="005B298E" w:rsidTr="00FC40E2">
        <w:trPr>
          <w:trHeight w:val="660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五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金融扶贫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  <w:lang w:bidi="ar"/>
              </w:rPr>
              <w:t>脱贫人口小额信贷贴息项目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新建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法库县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法库县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2023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2023.12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  <w:lang w:bidi="ar"/>
              </w:rPr>
              <w:t>贷款期满的脱贫户全额补贴贴息资金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5.412</w:t>
            </w: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法库县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5B298E">
            <w:pPr>
              <w:spacing w:line="1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5B298E">
            <w:pPr>
              <w:spacing w:line="1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  <w:lang w:bidi="ar"/>
              </w:rPr>
              <w:t>推动小额信贷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  <w:lang w:bidi="ar"/>
              </w:rPr>
              <w:t>给予贷款户贴息，减轻贷款户经济负担，推动小额信贷，扶持脱贫户发展产业，促进增收</w:t>
            </w:r>
          </w:p>
        </w:tc>
      </w:tr>
      <w:tr w:rsidR="005B298E" w:rsidTr="00FC40E2">
        <w:trPr>
          <w:trHeight w:val="612"/>
        </w:trPr>
        <w:tc>
          <w:tcPr>
            <w:tcW w:w="2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六</w:t>
            </w:r>
          </w:p>
        </w:tc>
        <w:tc>
          <w:tcPr>
            <w:tcW w:w="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其他扶贫项目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  <w:lang w:bidi="ar"/>
              </w:rPr>
              <w:t>脱贫劳动力跨省务工一次性往返交通补贴项目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新建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法库县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法库县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2023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2023.12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  <w:lang w:bidi="ar"/>
              </w:rPr>
              <w:t>跨省务工的脱贫劳动力进行一次性往返交通补贴，每人计划最高补助1000元。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法库县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5B298E">
            <w:pPr>
              <w:spacing w:line="1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35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  <w:lang w:bidi="ar"/>
              </w:rPr>
              <w:t>推进劳务输出，帮扶脱贫户提高收入，预计受益人口35人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  <w:lang w:bidi="ar"/>
              </w:rPr>
              <w:t>有效的促进脱贫人员外出跨省务工，提高脱贫家庭收入</w:t>
            </w:r>
          </w:p>
        </w:tc>
      </w:tr>
      <w:tr w:rsidR="005B298E" w:rsidTr="00FC40E2">
        <w:trPr>
          <w:trHeight w:val="920"/>
        </w:trPr>
        <w:tc>
          <w:tcPr>
            <w:tcW w:w="2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5B298E">
            <w:pPr>
              <w:spacing w:line="1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5B298E">
            <w:pPr>
              <w:spacing w:line="1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  <w:lang w:bidi="ar"/>
              </w:rPr>
              <w:t>脱贫人口防贫救助基金项目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新建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法库县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法库县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2023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2023.12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  <w:lang w:bidi="ar"/>
              </w:rPr>
              <w:t>脱贫人口和边缘易致贫人口设立防贫救助基金，用于突发性困难户临时救助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20</w:t>
            </w: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法库县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621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1588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  <w:lang w:bidi="ar"/>
              </w:rPr>
              <w:t>项目验收、合格率达到100%，脱贫人口满意度不低于90%，有效保障脱贫户不因发生突发性而导致规模性返贫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98E" w:rsidRDefault="004E7308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  <w:lang w:bidi="ar"/>
              </w:rPr>
              <w:t>有效遏制已脱贫户返贫，农村边缘户致贫，以构建防止致贫返贫长效机制为宗旨，坚持兜住致贫返贫底线，受益全县1588名脱贫人口和边缘易致贫人口，用于突发性困难户临时救助</w:t>
            </w:r>
          </w:p>
        </w:tc>
      </w:tr>
      <w:tr w:rsidR="00FC40E2" w:rsidTr="00FC40E2">
        <w:trPr>
          <w:trHeight w:val="612"/>
        </w:trPr>
        <w:tc>
          <w:tcPr>
            <w:tcW w:w="2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0E2" w:rsidRDefault="00FC40E2">
            <w:pPr>
              <w:spacing w:line="1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0E2" w:rsidRDefault="00FC40E2">
            <w:pPr>
              <w:spacing w:line="1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40E2" w:rsidRDefault="00FC40E2" w:rsidP="0084774F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  <w:lang w:bidi="ar"/>
              </w:rPr>
              <w:t>项目管理费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0E2" w:rsidRDefault="00FC40E2" w:rsidP="0084774F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新建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0E2" w:rsidRDefault="00FC40E2" w:rsidP="0084774F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法库县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0E2" w:rsidRDefault="00FC40E2" w:rsidP="0084774F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法库县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0E2" w:rsidRDefault="00FC40E2" w:rsidP="0084774F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2023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0E2" w:rsidRDefault="00FC40E2" w:rsidP="0084774F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2023.12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0E2" w:rsidRDefault="00FC40E2" w:rsidP="0084774F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  <w:lang w:bidi="ar"/>
              </w:rPr>
              <w:t>用于全县巩固脱贫成果成效监测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0E2" w:rsidRDefault="00FC40E2" w:rsidP="0084774F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29</w:t>
            </w: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0E2" w:rsidRDefault="00FC40E2" w:rsidP="0084774F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  <w:lang w:bidi="ar"/>
              </w:rPr>
              <w:t>法库县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0E2" w:rsidRDefault="00FC40E2" w:rsidP="0084774F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  <w:lang w:bidi="ar"/>
              </w:rPr>
              <w:t>621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0E2" w:rsidRDefault="00FC40E2" w:rsidP="0084774F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  <w:lang w:bidi="ar"/>
              </w:rPr>
              <w:t>1588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0E2" w:rsidRDefault="00FC40E2" w:rsidP="0084774F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  <w:lang w:bidi="ar"/>
              </w:rPr>
              <w:t>有效提高脱贫人口（监测对象）的生产生活质量，群众满意度较高。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0E2" w:rsidRDefault="00FC40E2" w:rsidP="0084774F">
            <w:pPr>
              <w:widowControl/>
              <w:spacing w:line="1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  <w:lang w:bidi="ar"/>
              </w:rPr>
              <w:t>掌握项目进展及资金拨付情况，强化定期调度，倒排工期，督促项目实施单位和施工单位加快项目施工，确保衔接推进乡村振兴项目早实施、早见效、早受益。</w:t>
            </w:r>
          </w:p>
        </w:tc>
      </w:tr>
    </w:tbl>
    <w:p w:rsidR="005B298E" w:rsidRDefault="005B298E">
      <w:pPr>
        <w:pStyle w:val="1"/>
        <w:spacing w:line="240" w:lineRule="auto"/>
        <w:ind w:firstLineChars="0" w:firstLine="0"/>
        <w:rPr>
          <w:rFonts w:ascii="仿宋_GB2312" w:eastAsia="仿宋_GB2312" w:hAnsi="仿宋_GB2312" w:cs="仿宋_GB2312"/>
          <w:sz w:val="28"/>
          <w:szCs w:val="28"/>
        </w:rPr>
      </w:pPr>
    </w:p>
    <w:sectPr w:rsidR="005B298E">
      <w:pgSz w:w="16838" w:h="11906" w:orient="landscape"/>
      <w:pgMar w:top="1440" w:right="1080" w:bottom="1440" w:left="1080" w:header="851" w:footer="992" w:gutter="0"/>
      <w:cols w:space="0"/>
      <w:docGrid w:type="lines" w:linePitch="3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6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xYWY4MmY2YmU4YWRkMjI4MDQzZTIxMTJkNTNlMTcifQ=="/>
  </w:docVars>
  <w:rsids>
    <w:rsidRoot w:val="004A46F1"/>
    <w:rsid w:val="00050DA8"/>
    <w:rsid w:val="001C129F"/>
    <w:rsid w:val="004A46F1"/>
    <w:rsid w:val="004E7308"/>
    <w:rsid w:val="005B298E"/>
    <w:rsid w:val="007234D9"/>
    <w:rsid w:val="009076CC"/>
    <w:rsid w:val="00C0515F"/>
    <w:rsid w:val="00F72063"/>
    <w:rsid w:val="00FC40E2"/>
    <w:rsid w:val="09630EDC"/>
    <w:rsid w:val="0B3A321D"/>
    <w:rsid w:val="0D7116ED"/>
    <w:rsid w:val="2B8C6870"/>
    <w:rsid w:val="392612E3"/>
    <w:rsid w:val="493329D7"/>
    <w:rsid w:val="51305D9B"/>
    <w:rsid w:val="60C248ED"/>
    <w:rsid w:val="648B1116"/>
    <w:rsid w:val="675455CB"/>
    <w:rsid w:val="67B04660"/>
    <w:rsid w:val="6A47107D"/>
    <w:rsid w:val="74A95AB9"/>
    <w:rsid w:val="7E09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next w:val="a"/>
    <w:uiPriority w:val="9"/>
    <w:qFormat/>
    <w:pPr>
      <w:widowControl w:val="0"/>
      <w:spacing w:line="560" w:lineRule="exact"/>
      <w:ind w:firstLineChars="200" w:firstLine="200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Pr>
      <w:rFonts w:ascii="宋体" w:eastAsia="宋体" w:hAnsi="宋体" w:cs="宋体" w:hint="eastAsia"/>
      <w:b/>
      <w:bCs/>
      <w:color w:val="000000"/>
      <w:sz w:val="44"/>
      <w:szCs w:val="44"/>
      <w:u w:val="single"/>
    </w:rPr>
  </w:style>
  <w:style w:type="character" w:customStyle="1" w:styleId="font151">
    <w:name w:val="font151"/>
    <w:basedOn w:val="a0"/>
    <w:rPr>
      <w:rFonts w:ascii="宋体" w:eastAsia="宋体" w:hAnsi="宋体" w:cs="宋体" w:hint="eastAsia"/>
      <w:b/>
      <w:bCs/>
      <w:color w:val="000000"/>
      <w:sz w:val="44"/>
      <w:szCs w:val="4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next w:val="a"/>
    <w:uiPriority w:val="9"/>
    <w:qFormat/>
    <w:pPr>
      <w:widowControl w:val="0"/>
      <w:spacing w:line="560" w:lineRule="exact"/>
      <w:ind w:firstLineChars="200" w:firstLine="200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Pr>
      <w:rFonts w:ascii="宋体" w:eastAsia="宋体" w:hAnsi="宋体" w:cs="宋体" w:hint="eastAsia"/>
      <w:b/>
      <w:bCs/>
      <w:color w:val="000000"/>
      <w:sz w:val="44"/>
      <w:szCs w:val="44"/>
      <w:u w:val="single"/>
    </w:rPr>
  </w:style>
  <w:style w:type="character" w:customStyle="1" w:styleId="font151">
    <w:name w:val="font151"/>
    <w:basedOn w:val="a0"/>
    <w:rPr>
      <w:rFonts w:ascii="宋体" w:eastAsia="宋体" w:hAnsi="宋体" w:cs="宋体" w:hint="eastAsia"/>
      <w:b/>
      <w:bCs/>
      <w:color w:val="000000"/>
      <w:sz w:val="44"/>
      <w:szCs w:val="4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DELL02</dc:creator>
  <cp:lastModifiedBy>xb21cn</cp:lastModifiedBy>
  <cp:revision>6</cp:revision>
  <dcterms:created xsi:type="dcterms:W3CDTF">2023-10-08T02:03:00Z</dcterms:created>
  <dcterms:modified xsi:type="dcterms:W3CDTF">2023-10-08T08:03:00Z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commondata">
    <vt:lpwstr>eyJoZGlkIjoiNmQ3YjE0YTI3OThhYThhOGM3OTZhZjM5NmJjMjhlMmYifQ==</vt:lpwstr>
  </property>
  <property fmtid="{D5CDD505-2E9C-101B-9397-08002B2CF9AE}" pid="4" name="ICV">
    <vt:lpwstr>AE31B03B4030427293C233E56D3E3138_13</vt:lpwstr>
  </property>
</Properties>
</file>